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7A1FD" w14:textId="77777777" w:rsidR="00CE70B2" w:rsidRPr="00CE70B2" w:rsidRDefault="00CE70B2" w:rsidP="00CE70B2">
      <w:pPr>
        <w:jc w:val="center"/>
        <w:rPr>
          <w:rFonts w:ascii="Arial" w:hAnsi="Arial" w:cs="Arial"/>
          <w:b/>
          <w:bCs/>
        </w:rPr>
      </w:pPr>
      <w:r w:rsidRPr="00CE70B2">
        <w:rPr>
          <w:rFonts w:ascii="Arial" w:hAnsi="Arial" w:cs="Arial"/>
          <w:b/>
          <w:bCs/>
        </w:rPr>
        <w:t>GOBIERNO MUNICIPAL RECONOCE E INCENTIVA A JÓVENES UNIVERSITARIOS</w:t>
      </w:r>
    </w:p>
    <w:p w14:paraId="662E2AF1" w14:textId="77777777" w:rsidR="00CE70B2" w:rsidRPr="00CE70B2" w:rsidRDefault="00CE70B2" w:rsidP="00CE70B2">
      <w:pPr>
        <w:jc w:val="both"/>
        <w:rPr>
          <w:rFonts w:ascii="Arial" w:hAnsi="Arial" w:cs="Arial"/>
        </w:rPr>
      </w:pPr>
    </w:p>
    <w:p w14:paraId="14325D0F" w14:textId="0F2D161A" w:rsidR="00CE70B2" w:rsidRPr="00CE70B2" w:rsidRDefault="00CE70B2" w:rsidP="00CE70B2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CE70B2">
        <w:rPr>
          <w:rFonts w:ascii="Arial" w:hAnsi="Arial" w:cs="Arial"/>
        </w:rPr>
        <w:t xml:space="preserve">Retoman jornadas de “Jóvenes Construyéndose” este 2024 en Cancún </w:t>
      </w:r>
    </w:p>
    <w:p w14:paraId="6B28C570" w14:textId="77777777" w:rsidR="00CE70B2" w:rsidRPr="00CE70B2" w:rsidRDefault="00CE70B2" w:rsidP="00CE70B2">
      <w:pPr>
        <w:jc w:val="both"/>
        <w:rPr>
          <w:rFonts w:ascii="Arial" w:hAnsi="Arial" w:cs="Arial"/>
        </w:rPr>
      </w:pPr>
    </w:p>
    <w:p w14:paraId="162B5459" w14:textId="77777777" w:rsidR="00CE70B2" w:rsidRPr="00CE70B2" w:rsidRDefault="00CE70B2" w:rsidP="00CE70B2">
      <w:pPr>
        <w:jc w:val="both"/>
        <w:rPr>
          <w:rFonts w:ascii="Arial" w:hAnsi="Arial" w:cs="Arial"/>
        </w:rPr>
      </w:pPr>
      <w:r w:rsidRPr="00CE70B2">
        <w:rPr>
          <w:rFonts w:ascii="Arial" w:hAnsi="Arial" w:cs="Arial"/>
          <w:b/>
          <w:bCs/>
        </w:rPr>
        <w:t>Cancún Q. R., a 15 de enero de 2024.-</w:t>
      </w:r>
      <w:r w:rsidRPr="00CE70B2">
        <w:rPr>
          <w:rFonts w:ascii="Arial" w:hAnsi="Arial" w:cs="Arial"/>
        </w:rPr>
        <w:t xml:space="preserve"> Con el objetivo de que las y los jóvenes cancunenses adquieran herramientas que les permitan identificar conductas violentas y de alto riesgo mediante pláticas y talleres vivenciales, autoridades municipales, llevaron a cabo la primera edición en este año, del programa “Juventudes Construyéndose”, así como un homenaje cívico en la Universidad Tecnológica de Cancún (UTC). </w:t>
      </w:r>
    </w:p>
    <w:p w14:paraId="174F9B26" w14:textId="77777777" w:rsidR="00CE70B2" w:rsidRPr="00CE70B2" w:rsidRDefault="00CE70B2" w:rsidP="00CE70B2">
      <w:pPr>
        <w:jc w:val="both"/>
        <w:rPr>
          <w:rFonts w:ascii="Arial" w:hAnsi="Arial" w:cs="Arial"/>
        </w:rPr>
      </w:pPr>
    </w:p>
    <w:p w14:paraId="63FFB8D9" w14:textId="77777777" w:rsidR="00CE70B2" w:rsidRPr="00CE70B2" w:rsidRDefault="00CE70B2" w:rsidP="00CE70B2">
      <w:pPr>
        <w:jc w:val="both"/>
        <w:rPr>
          <w:rFonts w:ascii="Arial" w:hAnsi="Arial" w:cs="Arial"/>
        </w:rPr>
      </w:pPr>
      <w:r w:rsidRPr="00CE70B2">
        <w:rPr>
          <w:rFonts w:ascii="Arial" w:hAnsi="Arial" w:cs="Arial"/>
        </w:rPr>
        <w:t xml:space="preserve">Al iniciar el acto protocolario, la </w:t>
      </w:r>
      <w:proofErr w:type="gramStart"/>
      <w:r w:rsidRPr="00CE70B2">
        <w:rPr>
          <w:rFonts w:ascii="Arial" w:hAnsi="Arial" w:cs="Arial"/>
        </w:rPr>
        <w:t>Presidenta</w:t>
      </w:r>
      <w:proofErr w:type="gramEnd"/>
      <w:r w:rsidRPr="00CE70B2">
        <w:rPr>
          <w:rFonts w:ascii="Arial" w:hAnsi="Arial" w:cs="Arial"/>
        </w:rPr>
        <w:t xml:space="preserve"> Municipal, Ana Paty Peralta, escuchó atenta a la alumna Hannah Tamara Martin Ruiz, de la especialidad de gastronomía, quien hizo el juramento a la bandera, para posteriormente cantar con el acompañamiento de la Banda de Música del Ayuntamiento el himno Nacional Mexicano seguido del himno de Quintana Roo.</w:t>
      </w:r>
    </w:p>
    <w:p w14:paraId="646357F0" w14:textId="77777777" w:rsidR="00CE70B2" w:rsidRPr="00CE70B2" w:rsidRDefault="00CE70B2" w:rsidP="00CE70B2">
      <w:pPr>
        <w:jc w:val="both"/>
        <w:rPr>
          <w:rFonts w:ascii="Arial" w:hAnsi="Arial" w:cs="Arial"/>
        </w:rPr>
      </w:pPr>
    </w:p>
    <w:p w14:paraId="52317CBC" w14:textId="77777777" w:rsidR="00CE70B2" w:rsidRPr="00CE70B2" w:rsidRDefault="00CE70B2" w:rsidP="00CE70B2">
      <w:pPr>
        <w:jc w:val="both"/>
        <w:rPr>
          <w:rFonts w:ascii="Arial" w:hAnsi="Arial" w:cs="Arial"/>
        </w:rPr>
      </w:pPr>
      <w:r w:rsidRPr="00CE70B2">
        <w:rPr>
          <w:rFonts w:ascii="Arial" w:hAnsi="Arial" w:cs="Arial"/>
        </w:rPr>
        <w:t xml:space="preserve">En su discurso, la Primera Autoridad Municipal dijo que la ciudad necesita mucho de jóvenes, ya que Cancún está en un momento de transformación, por lo que les pidió trabajar de la mano unidas y unidos, “sean líderes, jóvenes, no solo aquí en la escuela, sino también en la construcción de un mundo mejor todos los días, aprovechen al máximo esta etapa de sus vidas”, comentó.  </w:t>
      </w:r>
    </w:p>
    <w:p w14:paraId="4F8B1D60" w14:textId="77777777" w:rsidR="00CE70B2" w:rsidRPr="00CE70B2" w:rsidRDefault="00CE70B2" w:rsidP="00CE70B2">
      <w:pPr>
        <w:jc w:val="both"/>
        <w:rPr>
          <w:rFonts w:ascii="Arial" w:hAnsi="Arial" w:cs="Arial"/>
        </w:rPr>
      </w:pPr>
    </w:p>
    <w:p w14:paraId="26F2C6FD" w14:textId="77777777" w:rsidR="00CE70B2" w:rsidRPr="00CE70B2" w:rsidRDefault="00CE70B2" w:rsidP="00CE70B2">
      <w:pPr>
        <w:jc w:val="both"/>
        <w:rPr>
          <w:rFonts w:ascii="Arial" w:hAnsi="Arial" w:cs="Arial"/>
        </w:rPr>
      </w:pPr>
      <w:r w:rsidRPr="00CE70B2">
        <w:rPr>
          <w:rFonts w:ascii="Arial" w:hAnsi="Arial" w:cs="Arial"/>
        </w:rPr>
        <w:t>Además, reconoció el esfuerzo de cada uno de los estudiantes, incentivándolos a cumplir cada una de sus metas, para que, con tenacidad y trabajo en equipo, consigan todo lo que se propongan. También, agradeció a las y los maestros su labor diaria en la construcción y formación de cancunenses comprometidas y comprometidos con dar lo mejor.</w:t>
      </w:r>
    </w:p>
    <w:p w14:paraId="4AC8ACF4" w14:textId="77777777" w:rsidR="00CE70B2" w:rsidRPr="00CE70B2" w:rsidRDefault="00CE70B2" w:rsidP="00CE70B2">
      <w:pPr>
        <w:jc w:val="both"/>
        <w:rPr>
          <w:rFonts w:ascii="Arial" w:hAnsi="Arial" w:cs="Arial"/>
        </w:rPr>
      </w:pPr>
    </w:p>
    <w:p w14:paraId="0F9FECB4" w14:textId="77777777" w:rsidR="00CE70B2" w:rsidRPr="00CE70B2" w:rsidRDefault="00CE70B2" w:rsidP="00CE70B2">
      <w:pPr>
        <w:jc w:val="both"/>
        <w:rPr>
          <w:rFonts w:ascii="Arial" w:hAnsi="Arial" w:cs="Arial"/>
        </w:rPr>
      </w:pPr>
      <w:r w:rsidRPr="00CE70B2">
        <w:rPr>
          <w:rFonts w:ascii="Arial" w:hAnsi="Arial" w:cs="Arial"/>
        </w:rPr>
        <w:t>“Hoy con mucho orgullo estamos iniciando el año, aquí, tomados de la mano con las diferentes instancias, cantamos el Himno Nacional con el orgullo y honor de ser mexicanas y mexicanos, de pertenecer a una nación libre, democrática que cada vez se fortalece más. Mientras que el himno de Quintana Roo habla de juventud y arraigo de los quintanarroenses”, dijo.</w:t>
      </w:r>
    </w:p>
    <w:p w14:paraId="054863A0" w14:textId="77777777" w:rsidR="00CE70B2" w:rsidRPr="00CE70B2" w:rsidRDefault="00CE70B2" w:rsidP="00CE70B2">
      <w:pPr>
        <w:jc w:val="both"/>
        <w:rPr>
          <w:rFonts w:ascii="Arial" w:hAnsi="Arial" w:cs="Arial"/>
        </w:rPr>
      </w:pPr>
    </w:p>
    <w:p w14:paraId="4522A760" w14:textId="77777777" w:rsidR="00CE70B2" w:rsidRPr="00CE70B2" w:rsidRDefault="00CE70B2" w:rsidP="00CE70B2">
      <w:pPr>
        <w:jc w:val="both"/>
        <w:rPr>
          <w:rFonts w:ascii="Arial" w:hAnsi="Arial" w:cs="Arial"/>
        </w:rPr>
      </w:pPr>
      <w:r w:rsidRPr="00CE70B2">
        <w:rPr>
          <w:rFonts w:ascii="Arial" w:hAnsi="Arial" w:cs="Arial"/>
        </w:rPr>
        <w:t xml:space="preserve">Por su parte, Enrique Baños </w:t>
      </w:r>
      <w:proofErr w:type="spellStart"/>
      <w:r w:rsidRPr="00CE70B2">
        <w:rPr>
          <w:rFonts w:ascii="Arial" w:hAnsi="Arial" w:cs="Arial"/>
        </w:rPr>
        <w:t>Abedun</w:t>
      </w:r>
      <w:proofErr w:type="spellEnd"/>
      <w:r w:rsidRPr="00CE70B2">
        <w:rPr>
          <w:rFonts w:ascii="Arial" w:hAnsi="Arial" w:cs="Arial"/>
        </w:rPr>
        <w:t xml:space="preserve"> De Lima, rector de la UTC, agradeció a las autoridades por llevar el programa “Juventudes Construyéndose” para beneficio de las y los estudiantes; así como a las diversas dependencias municipales por apoyar en las necesidades que ha requerido la institución y siempre han tenido una respuesta positiva para beneficio de las y los universitarios. </w:t>
      </w:r>
    </w:p>
    <w:p w14:paraId="5D7BD4D5" w14:textId="77777777" w:rsidR="00CE70B2" w:rsidRPr="00CE70B2" w:rsidRDefault="00CE70B2" w:rsidP="00CE70B2">
      <w:pPr>
        <w:jc w:val="both"/>
        <w:rPr>
          <w:rFonts w:ascii="Arial" w:hAnsi="Arial" w:cs="Arial"/>
        </w:rPr>
      </w:pPr>
    </w:p>
    <w:p w14:paraId="72A0C9BD" w14:textId="77777777" w:rsidR="00CE70B2" w:rsidRPr="00CE70B2" w:rsidRDefault="00CE70B2" w:rsidP="00CE70B2">
      <w:pPr>
        <w:jc w:val="both"/>
        <w:rPr>
          <w:rFonts w:ascii="Arial" w:hAnsi="Arial" w:cs="Arial"/>
        </w:rPr>
      </w:pPr>
      <w:r w:rsidRPr="00CE70B2">
        <w:rPr>
          <w:rFonts w:ascii="Arial" w:hAnsi="Arial" w:cs="Arial"/>
        </w:rPr>
        <w:lastRenderedPageBreak/>
        <w:t xml:space="preserve">Cabe señalar que dicho programa apoya a las y los jóvenes </w:t>
      </w:r>
      <w:proofErr w:type="spellStart"/>
      <w:r w:rsidRPr="00CE70B2">
        <w:rPr>
          <w:rFonts w:ascii="Arial" w:hAnsi="Arial" w:cs="Arial"/>
        </w:rPr>
        <w:t>benitojuarenses</w:t>
      </w:r>
      <w:proofErr w:type="spellEnd"/>
      <w:r w:rsidRPr="00CE70B2">
        <w:rPr>
          <w:rFonts w:ascii="Arial" w:hAnsi="Arial" w:cs="Arial"/>
        </w:rPr>
        <w:t xml:space="preserve"> </w:t>
      </w:r>
      <w:proofErr w:type="gramStart"/>
      <w:r w:rsidRPr="00CE70B2">
        <w:rPr>
          <w:rFonts w:ascii="Arial" w:hAnsi="Arial" w:cs="Arial"/>
        </w:rPr>
        <w:t>a  brindarles</w:t>
      </w:r>
      <w:proofErr w:type="gramEnd"/>
      <w:r w:rsidRPr="00CE70B2">
        <w:rPr>
          <w:rFonts w:ascii="Arial" w:hAnsi="Arial" w:cs="Arial"/>
        </w:rPr>
        <w:t xml:space="preserve"> facilidades para ser conscientes de las situaciones de vulnerabilidad, las cuales les permitirán disminuir los índices de acoso escolar, diferentes tipos de violencia, malos tratos en la familia, ciberacoso y grooming, mediante pláticas en materia de “Relaciones toxicas”, “Sensibilización y prevención de adicciones”, “Noviazgo inteligente”, entre otras.</w:t>
      </w:r>
    </w:p>
    <w:p w14:paraId="1D685A1D" w14:textId="77777777" w:rsidR="00CE70B2" w:rsidRPr="00CE70B2" w:rsidRDefault="00CE70B2" w:rsidP="00CE70B2">
      <w:pPr>
        <w:jc w:val="both"/>
        <w:rPr>
          <w:rFonts w:ascii="Arial" w:hAnsi="Arial" w:cs="Arial"/>
        </w:rPr>
      </w:pPr>
    </w:p>
    <w:p w14:paraId="333EE26F" w14:textId="5D227E7B" w:rsidR="0005079F" w:rsidRPr="00CE70B2" w:rsidRDefault="00CE70B2" w:rsidP="00CE70B2">
      <w:pPr>
        <w:jc w:val="center"/>
        <w:rPr>
          <w:rFonts w:ascii="Arial" w:hAnsi="Arial" w:cs="Arial"/>
        </w:rPr>
      </w:pPr>
      <w:r w:rsidRPr="00CE70B2">
        <w:rPr>
          <w:rFonts w:ascii="Arial" w:hAnsi="Arial" w:cs="Arial"/>
        </w:rPr>
        <w:t>****</w:t>
      </w:r>
      <w:r>
        <w:rPr>
          <w:rFonts w:ascii="Arial" w:hAnsi="Arial" w:cs="Arial"/>
        </w:rPr>
        <w:t>********</w:t>
      </w:r>
    </w:p>
    <w:sectPr w:rsidR="0005079F" w:rsidRPr="00CE70B2" w:rsidSect="0092028B">
      <w:headerReference w:type="default" r:id="rId7"/>
      <w:footerReference w:type="default" r:id="rId8"/>
      <w:pgSz w:w="12240" w:h="15840"/>
      <w:pgMar w:top="1417" w:right="1701" w:bottom="1417" w:left="1701" w:header="209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3D1A0" w14:textId="77777777" w:rsidR="006E68CF" w:rsidRDefault="006E68CF" w:rsidP="0092028B">
      <w:r>
        <w:separator/>
      </w:r>
    </w:p>
  </w:endnote>
  <w:endnote w:type="continuationSeparator" w:id="0">
    <w:p w14:paraId="17B30973" w14:textId="77777777" w:rsidR="006E68CF" w:rsidRDefault="006E68CF" w:rsidP="0092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92E3" w14:textId="28B5ABA9" w:rsidR="0092028B" w:rsidRDefault="0092028B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5C872904" wp14:editId="679A4A2A">
          <wp:simplePos x="0" y="0"/>
          <wp:positionH relativeFrom="page">
            <wp:align>right</wp:align>
          </wp:positionH>
          <wp:positionV relativeFrom="paragraph">
            <wp:posOffset>-45720</wp:posOffset>
          </wp:positionV>
          <wp:extent cx="7766050" cy="502920"/>
          <wp:effectExtent l="0" t="0" r="0" b="0"/>
          <wp:wrapNone/>
          <wp:docPr id="1500248226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3" b="2723"/>
                  <a:stretch/>
                </pic:blipFill>
                <pic:spPr bwMode="auto">
                  <a:xfrm>
                    <a:off x="0" y="0"/>
                    <a:ext cx="776605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B3E20" w14:textId="77777777" w:rsidR="006E68CF" w:rsidRDefault="006E68CF" w:rsidP="0092028B">
      <w:r>
        <w:separator/>
      </w:r>
    </w:p>
  </w:footnote>
  <w:footnote w:type="continuationSeparator" w:id="0">
    <w:p w14:paraId="42787EC0" w14:textId="77777777" w:rsidR="006E68CF" w:rsidRDefault="006E68CF" w:rsidP="0092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6FE5" w14:textId="3F61CE83" w:rsidR="0092028B" w:rsidRDefault="0092028B">
    <w:pPr>
      <w:pStyle w:val="Encabezado"/>
      <w:rPr>
        <w:noProof/>
        <w:lang w:eastAsia="es-MX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747FF2" wp14:editId="136E245E">
              <wp:simplePos x="0" y="0"/>
              <wp:positionH relativeFrom="column">
                <wp:posOffset>4055745</wp:posOffset>
              </wp:positionH>
              <wp:positionV relativeFrom="paragraph">
                <wp:posOffset>-276860</wp:posOffset>
              </wp:positionV>
              <wp:extent cx="2354580" cy="320040"/>
              <wp:effectExtent l="0" t="0" r="26670" b="22860"/>
              <wp:wrapNone/>
              <wp:docPr id="212678421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580" cy="32004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62B01B" w14:textId="2C656C20" w:rsidR="0092028B" w:rsidRPr="0092028B" w:rsidRDefault="0092028B" w:rsidP="0092028B">
                          <w:pPr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</w:pPr>
                          <w:r w:rsidRPr="0092028B">
                            <w:rPr>
                              <w:rFonts w:asciiTheme="minorHAnsi" w:hAnsiTheme="minorHAnsi" w:cstheme="minorHAnsi"/>
                              <w:b/>
                              <w:bCs/>
                              <w:lang w:val="es-ES"/>
                            </w:rPr>
                            <w:t>Comunicado de prensa: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 xml:space="preserve"> </w:t>
                          </w:r>
                          <w:r w:rsidR="00E90C7C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2</w:t>
                          </w:r>
                          <w:r w:rsidR="00CE70B2">
                            <w:rPr>
                              <w:rFonts w:cstheme="minorHAnsi"/>
                              <w:b/>
                              <w:bCs/>
                              <w:lang w:val="es-ES"/>
                            </w:rPr>
                            <w:t>475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747FF2" id="Rectángulo 1" o:spid="_x0000_s1026" style="position:absolute;margin-left:319.35pt;margin-top:-21.8pt;width:185.4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" fillcolor="white [3201]" strokecolor="black [3213]" strokeweight="1pt">
              <v:textbox>
                <w:txbxContent>
                  <w:p w14:paraId="1B62B01B" w14:textId="2C656C20" w:rsidR="0092028B" w:rsidRPr="0092028B" w:rsidRDefault="0092028B" w:rsidP="0092028B">
                    <w:pPr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</w:pPr>
                    <w:r w:rsidRPr="0092028B">
                      <w:rPr>
                        <w:rFonts w:asciiTheme="minorHAnsi" w:hAnsiTheme="minorHAnsi" w:cstheme="minorHAnsi"/>
                        <w:b/>
                        <w:bCs/>
                        <w:lang w:val="es-ES"/>
                      </w:rPr>
                      <w:t>Comunicado de prensa:</w:t>
                    </w:r>
                    <w:r>
                      <w:rPr>
                        <w:rFonts w:cstheme="minorHAnsi"/>
                        <w:b/>
                        <w:bCs/>
                        <w:lang w:val="es-ES"/>
                      </w:rPr>
                      <w:t xml:space="preserve"> </w:t>
                    </w:r>
                    <w:r w:rsidR="00E90C7C">
                      <w:rPr>
                        <w:rFonts w:cstheme="minorHAnsi"/>
                        <w:b/>
                        <w:bCs/>
                        <w:lang w:val="es-ES"/>
                      </w:rPr>
                      <w:t>2</w:t>
                    </w:r>
                    <w:r w:rsidR="00CE70B2">
                      <w:rPr>
                        <w:rFonts w:cstheme="minorHAnsi"/>
                        <w:b/>
                        <w:bCs/>
                        <w:lang w:val="es-ES"/>
                      </w:rPr>
                      <w:t>475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B372E73" wp14:editId="263C5554">
          <wp:simplePos x="0" y="0"/>
          <wp:positionH relativeFrom="page">
            <wp:posOffset>6350</wp:posOffset>
          </wp:positionH>
          <wp:positionV relativeFrom="paragraph">
            <wp:posOffset>-1340485</wp:posOffset>
          </wp:positionV>
          <wp:extent cx="7766050" cy="1043940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ICIOS COMUNICACIÓN SOCIAL_OFICI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8" b="86124"/>
                  <a:stretch/>
                </pic:blipFill>
                <pic:spPr bwMode="auto">
                  <a:xfrm>
                    <a:off x="0" y="0"/>
                    <a:ext cx="7766050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3E78B" w14:textId="6AE3ADA6" w:rsidR="0092028B" w:rsidRDefault="009202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02B62"/>
    <w:multiLevelType w:val="hybridMultilevel"/>
    <w:tmpl w:val="F44C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377F4"/>
    <w:multiLevelType w:val="hybridMultilevel"/>
    <w:tmpl w:val="3C560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C6A48"/>
    <w:multiLevelType w:val="hybridMultilevel"/>
    <w:tmpl w:val="56BE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90FF6"/>
    <w:multiLevelType w:val="hybridMultilevel"/>
    <w:tmpl w:val="C9764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067469">
    <w:abstractNumId w:val="1"/>
  </w:num>
  <w:num w:numId="2" w16cid:durableId="1019313196">
    <w:abstractNumId w:val="3"/>
  </w:num>
  <w:num w:numId="3" w16cid:durableId="1399784652">
    <w:abstractNumId w:val="2"/>
  </w:num>
  <w:num w:numId="4" w16cid:durableId="777221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28B"/>
    <w:rsid w:val="0005079F"/>
    <w:rsid w:val="001654D5"/>
    <w:rsid w:val="00190278"/>
    <w:rsid w:val="001F7A6E"/>
    <w:rsid w:val="002C5397"/>
    <w:rsid w:val="006A76FD"/>
    <w:rsid w:val="006E68CF"/>
    <w:rsid w:val="0092028B"/>
    <w:rsid w:val="00953B63"/>
    <w:rsid w:val="00BD5728"/>
    <w:rsid w:val="00CE70B2"/>
    <w:rsid w:val="00D23899"/>
    <w:rsid w:val="00DA06C1"/>
    <w:rsid w:val="00E90C7C"/>
    <w:rsid w:val="00EA339E"/>
    <w:rsid w:val="00E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2EC02E"/>
  <w15:chartTrackingRefBased/>
  <w15:docId w15:val="{6EBCB12F-BADA-4AB0-B12C-F56CE028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28B"/>
    <w:pPr>
      <w:spacing w:after="0" w:line="240" w:lineRule="auto"/>
    </w:pPr>
    <w:rPr>
      <w:rFonts w:ascii="Calibri" w:eastAsia="Calibri" w:hAnsi="Calibri" w:cs="Times New Roman"/>
      <w:kern w:val="0"/>
      <w:sz w:val="24"/>
      <w:szCs w:val="24"/>
      <w:lang w:val="es-ES_tradnl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EncabezadoCar">
    <w:name w:val="Encabezado Car"/>
    <w:basedOn w:val="Fuentedeprrafopredeter"/>
    <w:link w:val="Encabezado"/>
    <w:uiPriority w:val="99"/>
    <w:rsid w:val="0092028B"/>
  </w:style>
  <w:style w:type="paragraph" w:styleId="Piedepgina">
    <w:name w:val="footer"/>
    <w:basedOn w:val="Normal"/>
    <w:link w:val="PiedepginaCar"/>
    <w:uiPriority w:val="99"/>
    <w:unhideWhenUsed/>
    <w:rsid w:val="0092028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kern w:val="2"/>
      <w:sz w:val="22"/>
      <w:szCs w:val="22"/>
      <w:lang w:val="es-MX"/>
      <w14:ligatures w14:val="standardContextu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028B"/>
  </w:style>
  <w:style w:type="paragraph" w:styleId="Sinespaciado">
    <w:name w:val="No Spacing"/>
    <w:uiPriority w:val="1"/>
    <w:qFormat/>
    <w:rsid w:val="0092028B"/>
    <w:pPr>
      <w:spacing w:after="0" w:line="240" w:lineRule="auto"/>
    </w:pPr>
    <w:rPr>
      <w:rFonts w:ascii="Cambria" w:eastAsia="Calibri" w:hAnsi="Cambria" w:cs="Times New Roman"/>
      <w:kern w:val="0"/>
      <w14:ligatures w14:val="none"/>
    </w:rPr>
  </w:style>
  <w:style w:type="paragraph" w:styleId="Prrafodelista">
    <w:name w:val="List Paragraph"/>
    <w:basedOn w:val="Normal"/>
    <w:uiPriority w:val="34"/>
    <w:qFormat/>
    <w:rsid w:val="0092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Heyder Manrique</dc:creator>
  <cp:keywords/>
  <dc:description/>
  <cp:lastModifiedBy>Propietario</cp:lastModifiedBy>
  <cp:revision>2</cp:revision>
  <dcterms:created xsi:type="dcterms:W3CDTF">2024-01-15T21:55:00Z</dcterms:created>
  <dcterms:modified xsi:type="dcterms:W3CDTF">2024-01-15T21:55:00Z</dcterms:modified>
</cp:coreProperties>
</file>